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Two Hopes for the New Servants Jakarta 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2009-04-14 13:42:00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I wanted to write both those of you on and those of you looking at joining the Servants Jakarta team about a dream that has been welling up inside of me over the last few months.  It is a dream of what I hope the Jakarta team will one day be. I’m not sharing this with you as an attempt to try to get you all to embrace this dream as our “team vision” (I suspect that will slowly form as we collectively seek God together...especially once in Jakarta).   Rather, I simply want to share this vision with each of you because it really excites me!  Being consistent with my personality, this vision paints a broad missiological picture instead of focusing on specific  ministries we could start or join. There are two separate yet  intertwined parts to this vision. </w:t>
      </w:r>
    </w:p>
    <w:p>
      <w:pPr>
        <w:numPr>
          <w:ilvl w:val="0"/>
          <w:numId w:val="1"/>
        </w:numPr>
        <w:spacing w:before="240" w:after="240"/>
        <w:ind w:left="720" w:hanging="280"/>
        <w:jc w:val="left"/>
      </w:pPr>
      <w:r>
        <w:rPr>
          <w:b/>
          <w:bCs/>
        </w:rPr>
        <w:t> Cultivating The  Expectation of the Future</w:t>
      </w:r>
    </w:p>
    <w:p>
      <w:r>
        <w:t xml:space="preserve">Justin the Martyr (who lived 100-165AD)  once described the Church as the community of people who “cultivate...the  expectation of the future given us through the Crucified One.”  That is exactly what I dream the Servants Jakarta team will one day be—a community of Christians seeking to cultivate the expectation of the future that Jesus described. The rest of the paragraph in which Justin the Martyr used this phrase helps explain it further: “We ourselves were well conversant with war, murder and everything evil, but all of us throughout the whole wide earth have traded in our weapons of war.  We have exchanged our swords for plowshares, our spears for farm tools…now we cultivate the fear of God, justice, kindness, faith, and the expectation of the future given us through the Crucified One.” What I find fascinating and highly applicable for the Servants Jakarta team is that Justin (and many other  early Christian writers) considered it the Church’s duty to begin fulfilling Old Testament prophecies.  Notice that in this excerpt Justin describes the Church as called to carry out Isaiah and Micah’s prophecy: “They shall beat their swords into plowshares, and their spears into pruning hooks; nation shall not lift up sword against nation, neither shall they learn war anymore” (Is. 2:4; Micah 4:3). I’m fairly certain that Justin knew this prophecy would not be fully fulfilled until Jesus’ return.  Still, through the prophets of old, the early Christians recognized that God longs for the day when swords and spears will be converted into plowshares and pruning hooks.  When instruments of death will be turned into tools used to cultivate life.  When nations no longer spend billions learning how to make war, but instead invest their time and energy in training to be peacemakers. Since this prophecy reveals what God ultimately longs for, the early Christians applied it to themselves. Why wait?  They began fulfilling what will one day be completely fulfilled—namely, God’s will being done on earth just as it is in heaven. After all, they were the community of people set apart by Jesus to begin living out God’s will right in the midst of  this fallen world. When we pray, “Your kingdom come; Your will be done on earth as it is in Heaven,” we are asking God to help us—at this very moment—to begin living out the Kingdom of God while we also cry out for it to come more fully.  In other words, I believe (and I think this is what Justin’s phrase is intended to mean) the Church is called to begin living out the Kingdom of God even though it has yet to come in all its fullness.  What does it mean to pray “Your kingdom come on earth as it is in Heaven”?   The Lord’s Prayer provides a great answer.  God’s kingdom is  beginning to break forth wherever His will is being done on earth just as it is in Heaven. The church is to be a community of people who pray for God to help them dream and imagine what it could look like to live out His will in the midst of this fallen world.  How can we begin living out the reality that Jesus is King in a world that fails to recognize Him as such?   This question leads us to pray for God to help us dream and imagine  answers.  Based on my experience here in Vancouver, it takes a community dreaming together to imagine ways in which we can live out God’s will within  the context of a specific neighborhood. This is the first part of my dream for the Jakarta team.  I pray that we will be a team that allows the injustices and aspects of our neighborhood that are not in line with God’s will to break our hearts.  Then, instead of trying to force our neighbors to change, we will pray for God to empower us to simply be the change we long to see.  Instead of trying to force God’s will on people, we will pray for God to give us the creativity and strength to begin living out His will.   As we do this we will pray for God to use us to put a dream in the hearts of our neighbors of something better than the current reality.   Into this, we invite our neighbors to join us. Here in Vancouver, as we’ve attempted to cultivate the expectation of the future Jesus  described, we’ve come to see many neighbors give their lives to Jesus.   Their initial attraction to Jesus came about not so much due to an  evangelism by persuasion (though we try to brag and talk about Jesus in all we do and we invite neighbors to join our Bible studies) but an evangelism by fascination.  Many of our neighbors are fascinated by this strange Love  that welcomes strangers into one’s home as if they were family. Tied to this is the second aspect of the vision I have for the Jakarta team. </w:t>
      </w:r>
    </w:p>
    <w:p>
      <w:pPr>
        <w:numPr>
          <w:ilvl w:val="0"/>
          <w:numId w:val="2"/>
        </w:numPr>
        <w:spacing w:before="240" w:after="240"/>
        <w:ind w:left="720" w:hanging="280"/>
        <w:jc w:val="left"/>
      </w:pPr>
      <w:r>
        <w:rPr>
          <w:b/>
          <w:bCs/>
        </w:rPr>
        <w:t> Overcoming Evil with Good</w:t>
      </w:r>
    </w:p>
    <w:p>
      <w:r>
        <w:t xml:space="preserve">In Romans 12:21 Paul tells us how we are to resist evil.  “Do not be overcome by evil,” he writes, “but overcome evil with  good.”  In other words, as Christians, the means we use to combat evil must be pure.  It is not enough to seek a noble end goal, such as alleviating poverty.  Paul warns us that the means we use must be as pure as the end goal we seek.  This is a foundational principle for overcoming all forms of evil in the world.  For example, this principle has led many Christians to be pacifists.  They argue that you cannot overcome violence with violence anymore than you can dispel darkness with darkness.  This is literally an attempt to overcome evil with evil. Yet to try and overcome evil in this way is to merely mirror the very thing you are supposedly against. Only light dispels darkness. Only peace can end violence. Only good can overcome evil. That is why Paul teaches us a way by which we can overcome evil without being dragged down to its level.  It is a way by which we can overcome evil with good.  We are to arm ourselves with the fruit of God’s Spirit: love, joy, peace, patience, kindness, goodness, faithfulness, gentleness, and self-control...to name a few of God’s  characteristics (Gal. 5:22-23). For example: </w:t>
      </w:r>
    </w:p>
    <w:p>
      <w:pPr>
        <w:numPr>
          <w:ilvl w:val="0"/>
          <w:numId w:val="3"/>
        </w:numPr>
        <w:spacing w:before="240"/>
        <w:ind w:left="720" w:hanging="210"/>
        <w:jc w:val="left"/>
      </w:pPr>
      <w:r>
        <w:t>Where there is hate, overcome it with love.</w:t>
      </w:r>
    </w:p>
    <w:p>
      <w:pPr>
        <w:numPr>
          <w:ilvl w:val="0"/>
          <w:numId w:val="3"/>
        </w:numPr>
        <w:ind w:left="720" w:hanging="210"/>
        <w:jc w:val="left"/>
      </w:pPr>
      <w:r>
        <w:t>Where there is bitterness, overcome it with  forgiveness.</w:t>
      </w:r>
    </w:p>
    <w:p>
      <w:pPr>
        <w:numPr>
          <w:ilvl w:val="0"/>
          <w:numId w:val="3"/>
        </w:numPr>
        <w:ind w:left="720" w:hanging="210"/>
        <w:jc w:val="left"/>
      </w:pPr>
      <w:r>
        <w:t>Where there is anger, overcome it with gentleness.</w:t>
      </w:r>
    </w:p>
    <w:p>
      <w:pPr>
        <w:numPr>
          <w:ilvl w:val="0"/>
          <w:numId w:val="3"/>
        </w:numPr>
        <w:ind w:left="720" w:hanging="210"/>
        <w:jc w:val="left"/>
      </w:pPr>
      <w:r>
        <w:t>Where there is gluttony and hoarding, overcome it with self-control and generosity.</w:t>
      </w:r>
    </w:p>
    <w:p>
      <w:pPr>
        <w:numPr>
          <w:ilvl w:val="0"/>
          <w:numId w:val="3"/>
        </w:numPr>
        <w:ind w:left="720" w:hanging="210"/>
        <w:jc w:val="left"/>
      </w:pPr>
      <w:r>
        <w:t>Where there is despair, overcome it with hope.</w:t>
      </w:r>
    </w:p>
    <w:p>
      <w:pPr>
        <w:numPr>
          <w:ilvl w:val="0"/>
          <w:numId w:val="3"/>
        </w:numPr>
        <w:ind w:left="720" w:hanging="210"/>
        <w:jc w:val="left"/>
      </w:pPr>
      <w:r>
        <w:t>Where there is loneliness, overcome it with  hospitality.</w:t>
      </w:r>
    </w:p>
    <w:p>
      <w:pPr>
        <w:numPr>
          <w:ilvl w:val="0"/>
          <w:numId w:val="3"/>
        </w:numPr>
        <w:spacing w:after="240"/>
        <w:ind w:left="720" w:hanging="210"/>
        <w:jc w:val="left"/>
      </w:pPr>
      <w:r>
        <w:t>Where there is fear, overcome it with peace.</w:t>
      </w:r>
    </w:p>
    <w:p>
      <w:r>
        <w:t xml:space="preserve">Before expanding this principle of overcoming evil with good to how it relates to the Jakarta team, I think it would be helpful to first look once again at the specific issue of how one can resist violence.   There are many factors that can cause a person or group to resort to violence: revenge, poverty, envy, self-defense, lust, love of money, fear, hatred, ethnocentrism, etc.  That is why Christian peacemakers are called to identify the underlying factors that feed a violent situation, and then combat those evils with their opposite goods.  A Christian who works to  alleviate poverty is just as worthy of the title “Peacemaker” as one who  strives for reconciliation between two warring tribes.  Both are combating underlying causes of violence with active, nonviolent love.   Both are overcoming evil with good. This idea of overcoming evil with its opposite good is what we’ve tried to do on the Servants  Vancouver team.  In our neighborhood there are 2,000 drug users and 3,000 homeless, yet the worst form of poverty that we see is loneliness.  For example, we currently have a guy staying with us who lived in 22 foster homes by the time he was twelve years old.  He’s also spent much of his life homeless on the streets.  He is use to pedestrians ignoring him as they pass him on the sidewalk.  And so we’ve simply sought to overcome loneliness with hospitality.  And not the Martha Stewart kind of hospitality that would more accurately be called entertainment. We’re trying to get back to the root of hospitality by welcoming those who normally are not welcomed.  And so we combat loneliness with an invitation to join an accepting and caring community (or at least one that tries to be these things). This is my prayer for the Jakarta team.  May we become a community of Christians who are constantly seeking to overcome evil with good.  May we never be tricked into thinking impure means can bring about a pure end goal. In the words of one of Servants’ elders, Dave Andrews—“On our best days we approximate the Kingdom of God; on our worst days we parody it.”  I’m certain we’ll fail to do these two things (cultivating the expectation of the future Jesus described, and overcoming evil with good) quite often.  Thank God for grace!   Still, I pray that these two principles will be something we as a team strive towards.   Let’s continue to be praying for God to send laborers into the harvest of Jakarta’s impoverished communities!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Hopes for the New Servants Jakarta Team</dc:title>
  <cp:revision>0</cp:revision>
</cp:coreProperties>
</file>