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Towards a Christ Centred Theology of HIV/AIDS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2006-04-12 14:02:45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This is an attempt to contribute in an area where too little has been written in proportion to the size and urgency of the issue facing Christians and Christian ministries around the world. Secondly it is an attempt to approach the subject from the perspective of practitioners working at the coalface of the current HIV/AIDS crisis. The goal here is to outline a theology of HIV/AIDS which is Biblical, Christ-centred and useful for guiding those involved in HIV/AIDS related ministry. As such, this brief paper will necessarily be an outline of significant issues and responses, rather than an in depth theological examination. It will however refer interested readers to publications that provide this background of greater depth and nuance. It also has to noted that no one position on an issue as complex as HIV/AIDS will please everyone. It is an issue that has heard strident and controversial views pronounced with great vitriol by Christians with conflicting perspectives on the issue.</w:t>
      </w:r>
    </w:p>
    <w:p>
      <w:pPr>
        <w:bidi w:val="0"/>
        <w:spacing w:before="240" w:after="240"/>
      </w:pPr>
      <w:r>
        <w:t>The reasons for the heat and discomfort generated by this is issue is manifold: the discussion of HIV/AIDS requires us to also discuss human sexuality and sexual practice, traditionally areas Christians have not felt comfortable discussing; the practice of HIV/AIDS ministry requires involvement in the lives of people the Church has often avoided, feared or even loathed; while thinking through the conflicting theological and ethical issues is hard work, and this is something we are tempted to avoid. This document has not been written for those safely ensconced in theological colleges or churches where they have the luxury of arguing in favour of very abstract and ideal moral positions. Instead this paper hopes to move us beyond personal and theological comfort-zones by presenting Biblical and missiological perspectives that will be of practical use to Christian practitioners engaged with real people in tragically real situations on the frontline of the HIV/AIDS holocaust sweeping parts of Africa, Asia and Eastern Europe.</w:t>
      </w:r>
    </w:p>
    <w:p>
      <w:pPr>
        <w:bidi w:val="0"/>
        <w:spacing w:before="240" w:after="240"/>
      </w:pPr>
      <w:r>
        <w:t>There are three parts to this paper: 1. towards a theology of HIV/AIDS; 2. towards a theology of HIV/AIDS responses. 3. towards an understanding of Behaviour Change and Harm Reduction strategies.</w:t>
      </w:r>
    </w:p>
    <w:p>
      <w:pPr>
        <w:bidi w:val="0"/>
        <w:spacing w:before="240" w:after="240"/>
      </w:pPr>
      <w:r>
        <w:rPr>
          <w:b/>
          <w:bCs/>
        </w:rPr>
        <w:t>1. Towards a theology of HIV/AIDS:</w:t>
      </w:r>
    </w:p>
    <w:p>
      <w:pPr>
        <w:bidi w:val="0"/>
        <w:spacing w:before="240" w:after="240"/>
      </w:pPr>
      <w:r>
        <w:t>HIV/AIDS first appeared in the early 1980's, in the West largely among the North American homosexual community, and in other communities around the world amongst commercial sex workers and intravenous drug users. This helped reinforce the early opinion among many Christians that this disease was a judgement of God on promiscuous sexual behaviour. These were often lifestyles Christians saw as bizarre or wicked. These were embarrassing subjects; ones we felt uncomfortable to even discuss. This certainly wasn't the only evangelical perspective on the subject, but the one expressed most loudly and certainly the one the secular world heard. In large part, this was because of the evangelical churches pre-existing condemnation of homosexuality as a lifestyle, but possibly also reflected the flip-side of a health and prosperity teaching held (consciously and unconsciously) by many evangelicals. i.e., that God only blesses, protects and prospers those who please him. If we hold this to be true, a logical extension is also to believe that those whose lives are blighted, suffering and poor are outside God's blessing (a worldview, by the way, in radical contradiction to Christ's Sermon on the Mount). Actually, one sees this understanding of the mechanics of divine blessing present in the popular form of every major religion - animism, Hinduism, Buddhism and Christianity. It almost seems to be a theology buried deep in the human psyche. Furthermore, it is possible to garner evidence for this position from a superficial or selective reading of the Christian scriptures (e.g. Deuteronomy 30:9, Psalm 1:3, Galatians 6:7, Romans 1:27).</w:t>
      </w:r>
    </w:p>
    <w:p>
      <w:pPr>
        <w:bidi w:val="0"/>
        <w:spacing w:before="240" w:after="240"/>
      </w:pPr>
      <w:r>
        <w:t>A further inadequacy of this "God's judgement" theology is that it tends to further victimize the victim. Hundreds of thousands of women and children have contracted the AIDS virus despite living lives of moral fidelity. For example, in many cultures a woman's highest risk factor is to be faithfully and submissively married to a husband.</w:t>
      </w:r>
    </w:p>
    <w:p>
      <w:pPr>
        <w:bidi w:val="0"/>
        <w:spacing w:before="240" w:after="240"/>
      </w:pPr>
      <w:r>
        <w:t>It is required, therefore, that we as Christians have an adequate Biblical theology of suffering, of disease, of poverty and of judgement. In this regard we note that an orthodox evangelical reading of the Bible understands that:</w:t>
      </w:r>
    </w:p>
    <w:p>
      <w:pPr>
        <w:bidi w:val="0"/>
        <w:spacing w:before="240" w:after="240"/>
      </w:pPr>
      <w:r>
        <w:t>(i) Firstly that all humanity (and all creation) is under the curse of the fall (Genesis 3) - which has resulted in the consequences named here (suffering, disease and poverty).</w:t>
      </w:r>
    </w:p>
    <w:p>
      <w:pPr>
        <w:bidi w:val="0"/>
        <w:spacing w:before="240" w:after="240"/>
      </w:pPr>
      <w:r>
        <w:t>(ii) Secondly, Jesus reversed the curse of the fall for all those who would become his followers (Galatians 3:13, Ephesians 1:7), although the full realisation of that reverse (redemption) won't be experienced until Christ returns and completes his Kingdom (Ephesians 1:10, 1:14).</w:t>
      </w:r>
    </w:p>
    <w:p>
      <w:pPr>
        <w:bidi w:val="0"/>
        <w:spacing w:before="240" w:after="240"/>
      </w:pPr>
      <w:r>
        <w:t>(iii) Thirdly, we see that during his earthly ministry Jesus' attitude to suffering, disease and poverty was one of compassion rather than judgement. He went out of his way to receive and fellowship with those so afflicted. Rather than pronounce God's judgement on them, he instead taught that these ones were actually closer to God's Kingdom than those the world considers rich, powerful or successful (eg Matthew 5:3-12; Luke 6:20-26). Jesus announced that he had come not to judge, but to save (John 3:17; 12:47). Particularly striking was Jesus laying on of hands to heal leprosy (Mark 1:40-45); a dreaded skin disease that in Old Testament terms was a curse marking the sufferer as being outside of God's blessing (e.g. Leviticus 13:45-46).</w:t>
      </w:r>
    </w:p>
    <w:p>
      <w:pPr>
        <w:bidi w:val="0"/>
        <w:spacing w:before="240" w:after="240"/>
      </w:pPr>
      <w:r>
        <w:t>(iv) Fourthly, Christ called his followers to emulate his concern and ministry to those who are suffering, poor, or diseased (Matthew 10:5-10; 25:31-46; Luke 10:25-37). Again he called his followers to acts of compassion rather than words of judgement. Indeed, Jesus specifically warned against judging events before the proper time (Luke 6:37; John 12:47; c.f. with Paul in 1 Corinthians 4:5), and especially against associating suffering with God's judgement (e.g. Luke 13:1-5, his message here is that we are all equally "sinners", and all equally in need of repentance and conversion). For the present time mercy triumphs over judgement, a principle that must be evident in the lives and ministries of all of those who follow Christ. If not, we ourselves will fall under divine judgement (James 2:12-13). We see this ethic demonstrated graphically in the life of Jesus who reserved his harshest words not for those caught in moral transgressions (e.g. John 8:1-11 ; Luke 7:36-50; 18:9-14), but for the religious authorities who condemned and excluded "sinners" instead of offering them help (Matthew 23:1-3, 13-15, 23; John 9:39-41).</w:t>
      </w:r>
    </w:p>
    <w:p>
      <w:pPr>
        <w:bidi w:val="0"/>
        <w:spacing w:before="240" w:after="240"/>
      </w:pPr>
      <w:r>
        <w:t>(v) Fifthly, that God will indeed judge every human thought, intention and action at the end of time, rewarding and punishing on the basis of the motivations hidden in each human heart. There is no hierarchy of sins , with sexual sins at the top (James 2:10, Romans 3:23). For these reasons we are warned against entering into judgement of others "before the appointed time" (1 Corinthians 4:5; Romans 14:10; James 4:12). We cannot know how God's final judgement will work out in practice, but can be confident in His perfect justice and perfect love being fulfilled. That does not mean we should sit back and ignore sin (in any of its forms): like Jesus we will do every thing we can to free people from sin and to limit the damage that results from sin. However, we are to do this from a base of compassion, not condemnation (Luke 9:51-56).</w:t>
      </w:r>
    </w:p>
    <w:p>
      <w:pPr>
        <w:bidi w:val="0"/>
        <w:spacing w:before="240" w:after="240"/>
      </w:pPr>
      <w:r>
        <w:t>In summary, we believe that the Bible calls us to regard disease, suffering and poverty as consequences of the fall, and as curses on humanity that Christ came to deliver us from. He calls his followers to join him in working for the deliverance of the world from these curses, rather than pronouncing them as signs of God's judgement upon individuals.</w:t>
      </w:r>
    </w:p>
    <w:p>
      <w:pPr>
        <w:bidi w:val="0"/>
        <w:spacing w:before="240" w:after="240"/>
      </w:pPr>
      <w:r>
        <w:rPr>
          <w:b/>
          <w:bCs/>
        </w:rPr>
        <w:t>2. Towards a Christ-Centred Theology of HIV/AIDS Responses:</w:t>
      </w:r>
    </w:p>
    <w:p>
      <w:pPr>
        <w:bidi w:val="0"/>
        <w:spacing w:before="240" w:after="240"/>
      </w:pPr>
      <w:r>
        <w:t>(i) Jesus' response to the sick: as we have seen Jesus' response to sickness and disease was consistently one of compassionate acts to alleviate suffering. Rather than enter into speculation on the theological 'cause' of the illness, he instead saw his own response as an opportunity to glorify God (John 9:1-3). Particularly striking was Jesus' laying on of hands to heal leprosy; a dreaded skin disease that in Old Testament terms was a curse marking sufferer as being outside of God's blessing (Leviticus 13:45-46). Leprosy has rightly been described as the ancient-world's equivalent of AIDS, in terms of the disgust and fear it evoked. Theologically, it was seen as a sign of being accursed; socially, it lead to complete ostracisation and isolation from the community, as it was thought to be highly contagious (much more contagious than it actually is - another parallel with the popular perception of HIV/AIDS). Jesus reached beyond the stigma and fear of this disease with his loving touch and compassionate prayer, in order to bring healing of the PLWLs physical, social and spiritual dis-ease. After encountering Jesus, the PLWL was restored to their religious community and wider society.</w:t>
      </w:r>
    </w:p>
    <w:p>
      <w:pPr>
        <w:bidi w:val="0"/>
        <w:spacing w:before="240" w:after="240"/>
      </w:pPr>
      <w:r>
        <w:t>(ii) Jesus' response to the marginalised and despised: Jesus' encounters with the leprous are but one example of his response to the marginalised of his day. His interactions with Samaritans (John 4:7), gentiles (Luke 7:9), tax collectors (Luke 19:2), drunkards (Matthew 11:19), and women of ill repute (Luke 7:37), were all marked by responses of compassion and life-giving ministry. Indeed, Jesus reserved his harshest criticism for the most successful and exalted citizens of his day (Luke 6:24-26), while consistently acting with mercy towards those society had already judged and excluded.</w:t>
      </w:r>
    </w:p>
    <w:p>
      <w:pPr>
        <w:bidi w:val="0"/>
        <w:spacing w:before="240" w:after="240"/>
      </w:pPr>
      <w:r>
        <w:t>(iii) Jesus' response to women: Related to the above, and of special relevance is Jesus' response to women. The disempowerment of women and their lack of status vis a vis men is one of the forces driving the HIV/AIDS epidemic in many places. In many places it is unacceptable for a woman to negotiate safe sex; to ask her husband to be sexually faithful; to insist he uses a condom if he isn't faithful; to refuse sex if she suspects he is infected; or to leave him if she feels her life is at risk. Rape and sexual abuse are always more common in such cultures (and subcultures). The 1st century culture Jesus entered was similarly patriarchal and repressive of women. A pious Jew would not greet a woman in the street or even make eye contact. An infamous prayer was attributed to 1st century Pharisees that thanked God for 'not having been born a woman, a gentile or a dog'. But Jesus broke radically with these cultural norms, greeting women and entering into public dialogue with them (John 4), ministering to their needs (Luke 8:43 - even when these needs defined them as religiously "unclean", c.f. Leviticus15:19), defending them against culturally sanctioned violence (John 8:11): and including them in his community as followers and as patrons (Luke 8:1-3). When we set about challenging oppressive gender expectations that fuel the AIDS epidemic in many cultures, Jesus provides us with a radical role model.</w:t>
      </w:r>
    </w:p>
    <w:p>
      <w:pPr>
        <w:bidi w:val="0"/>
        <w:spacing w:before="240" w:after="240"/>
      </w:pPr>
      <w:r>
        <w:t>(iv) Jesus and sexuality. Jesus reiterated that in the beginning God had created Man and Women to be one flesh (have physical and sexual union), and that this was "good" (Matthew 19:4). In saying this Jesus was explicitly speaking out against divorce and the oppression of women in marriage, and endorsing the sacredness of the sexual relationship between man and woman - where it be monogamous, committed and mutual. In other passages (Matthew 5:27-28), Jesus condemns lust - that is, the desire to sexually possess someone to whom we are not bound in committed, mutual monogamy. But within this covenanted, mutual relationship, the Bible speaks of sexual-love as something glorious to be celebrated and enjoyed by both men and women (e.g. The Song of Songs).The Bible exalts this holy intimacy and sacred sexuality: it is a vital, God-given aspect of our humanity that the Church should be leading the way in discussing and celebrating, rather than talking about it in embarrassed whispers. Biblically then, there is every mandate for the church to be a place of open discussion concerning issues of human sexuality.</w:t>
      </w:r>
    </w:p>
    <w:p>
      <w:pPr>
        <w:bidi w:val="0"/>
        <w:spacing w:before="240" w:after="240"/>
      </w:pPr>
      <w:r>
        <w:t>Summary: from the Scriptures we learn that Jesus is more concerned about God-glorifying compassionate responses to dis-ease than to attributing ethical/theological cause or blame. This is particularly true of his responses to the most marginalised members of his society; those who were excluded and regarded as "sinners" or as being "unclean". Jesus was particularly counter-cultural in his treatment of women: he refused to lord power over them or exploit them, but honoured them as worthy of respect, time and ministry. Jesus endorsed sexual union and faithfulness within committed, monogamous heterosexual relationship as "good", as being part of God's intention for humanity. Human sexuality is a gift from God for pleasure (as well as procreation). The Bible celebrates this gift (Song of Songs). But the Church in general has handled the subject of sex with embarrassment and discomfort. This lack of frank discussion fuels the AIDS crisis by failing to offer forum for discussion, clear guidelines, role models or accountability for those (particularly the young) exploring their sexuality.</w:t>
      </w:r>
    </w:p>
    <w:p>
      <w:pPr>
        <w:bidi w:val="0"/>
        <w:spacing w:before="240" w:after="240"/>
      </w:pPr>
      <w:r>
        <w:rPr>
          <w:b/>
          <w:bCs/>
          <w:i/>
          <w:iCs/>
        </w:rPr>
        <w:t xml:space="preserve">[The final part of this discussion paper, on harm reduction, will be posted later. Kristin Jack, has been the Country Director of Servants to Asia's Urban Poor, Cambodia, for over 10 years (between 1994-2006). Servants have implemented a range of health and development programmes including Home -Care, Peer-Education, Community Based orphan care, treatment of HIV +ve infants, and regular medical clinics for Commercial Sex Workers held in a brothel area. This clinic is held in conjunction with another Christian group which provides shelter and rehabilitation for women exiting the sex industry. For more information contact Servants Cambodia.]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2697596817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Towards a Christ Centred Theology of HIV/AIDS</dc:title>
  <cp:revision>0</cp:revision>
</cp:coreProperties>
</file>