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Some Seeds Die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2022-10-26 19:34:50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Indonesia Stories </w:t>
            </w:r>
          </w:p>
        </w:tc>
      </w:tr>
    </w:tbl>
    <w:p>
      <w:pPr>
        <w:spacing w:before="270" w:after="270"/>
        <w:rPr>
          <w:sz w:val="27"/>
          <w:szCs w:val="27"/>
        </w:rPr>
      </w:pPr>
      <w:r>
        <w:rPr>
          <w:i/>
          <w:iCs/>
          <w:sz w:val="27"/>
          <w:szCs w:val="27"/>
        </w:rPr>
        <w:t>By Anita Rahma</w:t>
      </w:r>
      <w:r>
        <w:rPr>
          <w:sz w:val="27"/>
          <w:szCs w:val="27"/>
        </w:rPr>
        <w:t xml:space="preserve"> </w:t>
      </w:r>
      <w:r>
        <w:rPr>
          <w:i/>
          <w:iCs/>
          <w:sz w:val="27"/>
          <w:szCs w:val="27"/>
        </w:rPr>
        <w:t>in Indonesia</w:t>
      </w:r>
    </w:p>
    <w:p>
      <w:pPr>
        <w:spacing w:before="270" w:after="270"/>
        <w:rPr>
          <w:sz w:val="27"/>
          <w:szCs w:val="27"/>
        </w:rPr>
      </w:pPr>
      <w:r>
        <w:rPr>
          <w:sz w:val="27"/>
          <w:szCs w:val="27"/>
        </w:rPr>
        <w:t>When I was growing up, my family often sang prayers before mealtime. Our repertoire included “God is good and God is great,” “Hands, hands, hands,” and “I owe the Lord a morning song.” Another family favorite was the “Johnny Appleseed” song. Perhaps your family also sang this song. Based on the historic figure John Chapman, the legend of Johnny Appleseed has made its way into Disney movies, folklore, and prayer-songs</w:t>
      </w:r>
      <w:hyperlink r:id="rId4" w:anchor="_ftn1" w:history="1">
        <w:r>
          <w:rPr>
            <w:color w:val="0000EE"/>
            <w:sz w:val="23"/>
            <w:szCs w:val="23"/>
            <w:u w:val="single" w:color="0000EE"/>
            <w:vertAlign w:val="superscript"/>
          </w:rPr>
          <w:t>[1]</w:t>
        </w:r>
      </w:hyperlink>
      <w:r>
        <w:rPr>
          <w:sz w:val="27"/>
          <w:szCs w:val="27"/>
        </w:rPr>
        <w:t>.</w:t>
      </w:r>
    </w:p>
    <w:p>
      <w:pPr>
        <w:spacing w:before="270" w:after="270"/>
        <w:rPr>
          <w:sz w:val="27"/>
          <w:szCs w:val="27"/>
        </w:rPr>
      </w:pPr>
      <w:r>
        <w:rPr>
          <w:sz w:val="27"/>
          <w:szCs w:val="27"/>
        </w:rPr>
        <w:t>The second verse of this song has not been sitting well with me for years. We sing:</w:t>
      </w:r>
    </w:p>
    <w:p>
      <w:pPr>
        <w:spacing w:before="270" w:after="270"/>
        <w:rPr>
          <w:sz w:val="27"/>
          <w:szCs w:val="27"/>
        </w:rPr>
      </w:pPr>
      <w:r>
        <w:rPr>
          <w:sz w:val="27"/>
          <w:szCs w:val="27"/>
        </w:rPr>
        <w:t>“And every seed I sow, will grow into a tree.</w:t>
      </w:r>
      <w:r>
        <w:rPr>
          <w:sz w:val="27"/>
          <w:szCs w:val="27"/>
        </w:rPr>
        <w:br/>
      </w:r>
      <w:r>
        <w:rPr>
          <w:sz w:val="27"/>
          <w:szCs w:val="27"/>
        </w:rPr>
        <w:t>And someday there will be apples there,</w:t>
      </w:r>
      <w:r>
        <w:rPr>
          <w:sz w:val="27"/>
          <w:szCs w:val="27"/>
        </w:rPr>
        <w:br/>
      </w:r>
      <w:r>
        <w:rPr>
          <w:sz w:val="27"/>
          <w:szCs w:val="27"/>
        </w:rPr>
        <w:t>For everyone in the world to share.</w:t>
      </w:r>
      <w:r>
        <w:rPr>
          <w:sz w:val="27"/>
          <w:szCs w:val="27"/>
        </w:rPr>
        <w:br/>
      </w:r>
      <w:r>
        <w:rPr>
          <w:sz w:val="27"/>
          <w:szCs w:val="27"/>
        </w:rPr>
        <w:t>The Lord’s been good to me.”</w:t>
      </w:r>
    </w:p>
    <w:p>
      <w:pPr>
        <w:spacing w:before="270" w:after="270"/>
        <w:rPr>
          <w:sz w:val="27"/>
          <w:szCs w:val="27"/>
        </w:rPr>
      </w:pPr>
      <w:r>
        <w:rPr>
          <w:sz w:val="27"/>
          <w:szCs w:val="27"/>
        </w:rPr>
        <w:t>While I appreciate the encouraging, hopeful words, in recent years I have found that they grate at my soul. Is it ok to teach our children lies or half-truths, even in the context of a children’s song? Not every seed will grow. Jesus was clear about that. But this song gives us a nicer, cleaner, easier way to teach our children that seeds grow. We do learning activities with our children, and we assume that the seeds we plant in the little pots on our porch will grow.</w:t>
      </w:r>
    </w:p>
    <w:p>
      <w:pPr>
        <w:spacing w:before="270" w:after="270"/>
        <w:rPr>
          <w:sz w:val="27"/>
          <w:szCs w:val="27"/>
        </w:rPr>
      </w:pPr>
      <w:r>
        <w:rPr>
          <w:sz w:val="27"/>
          <w:szCs w:val="27"/>
        </w:rPr>
        <w:t>But often they don’t.</w:t>
      </w:r>
    </w:p>
    <w:p>
      <w:pPr>
        <w:spacing w:before="270" w:after="270"/>
        <w:rPr>
          <w:sz w:val="27"/>
          <w:szCs w:val="27"/>
        </w:rPr>
      </w:pPr>
      <w:r>
        <w:rPr>
          <w:sz w:val="27"/>
          <w:szCs w:val="27"/>
        </w:rPr>
        <w:t>I have learned this over the past decade of ministering in a slum community. Quite literally, many seeds do not grow. There is a grassy field only a stone’s throw from our house. We would love to plant small trees there, or flowers, or vegetables. But the roaming sheep and goats immediately devour anything edible. We recently tried transplanting a fairly good-sized tree from a pot to this field. Within an hour the goats had devoured all the leaves and left it a bare stick. Our six-year-old son cried as he watched our plant get eaten.</w:t>
      </w:r>
    </w:p>
    <w:p>
      <w:pPr>
        <w:spacing w:before="270" w:after="270"/>
        <w:rPr>
          <w:sz w:val="27"/>
          <w:szCs w:val="27"/>
        </w:rPr>
      </w:pPr>
      <w:r>
        <w:rPr>
          <w:sz w:val="27"/>
          <w:szCs w:val="27"/>
        </w:rPr>
        <w:t>Even the pots on our porch often fail to produce the plants we were expecting to grow. Whether it is the neighboring chickens that wander onto our porch to eat the new seedlings or a curious child who decides to pick at the pots, new seeds often have no chance to grow. We did a gardening activity with thirty of our elementary school students recently: planting spinach, chili peppers, and kangkong. We faithfully watered the thirty little pots. Hopeful sprouts sprang up. But now a month later, two small pots are all that remain.</w:t>
      </w:r>
    </w:p>
    <w:p>
      <w:pPr>
        <w:spacing w:before="270" w:after="270"/>
        <w:rPr>
          <w:sz w:val="27"/>
          <w:szCs w:val="27"/>
        </w:rPr>
      </w:pPr>
      <w:r>
        <w:rPr>
          <w:sz w:val="27"/>
          <w:szCs w:val="27"/>
        </w:rPr>
        <w:t>Sadly, ministering in hard settings often yields similar results as our gardening efforts in the slum. Have you been in your location for years but not seen anyone come to know Jesus? Do you know the heartbreak and despair of sowing for years but not seeing any fruit? Have you poured yourself into the work and not seen what you had hoped to see? Or perhaps the pain and disappointment is related to your team? Have people you trusted and mentored not produced the fruit you were hoping for?</w:t>
      </w:r>
    </w:p>
    <w:p>
      <w:pPr>
        <w:spacing w:before="270" w:after="270"/>
        <w:rPr>
          <w:sz w:val="27"/>
          <w:szCs w:val="27"/>
        </w:rPr>
      </w:pPr>
      <w:r>
        <w:rPr>
          <w:sz w:val="27"/>
          <w:szCs w:val="27"/>
        </w:rPr>
        <w:t>These past few months have felt like a season of pruning for me. Teammates have left. We had to send an intern home suddenly because of a breach of trust. And multiple students that we had poured into have stopped coming to lessons. Sometimes the heartbreak feels too much to bear.</w:t>
      </w:r>
    </w:p>
    <w:p>
      <w:pPr>
        <w:spacing w:before="270" w:after="270"/>
        <w:rPr>
          <w:sz w:val="27"/>
          <w:szCs w:val="27"/>
        </w:rPr>
      </w:pPr>
      <w:r>
        <w:rPr>
          <w:sz w:val="27"/>
          <w:szCs w:val="27"/>
        </w:rPr>
        <w:t>So I have started singing a new version of the Johnny Appleseed song with my children:</w:t>
      </w:r>
    </w:p>
    <w:p>
      <w:pPr>
        <w:spacing w:before="270" w:after="270"/>
        <w:rPr>
          <w:sz w:val="27"/>
          <w:szCs w:val="27"/>
        </w:rPr>
      </w:pPr>
      <w:r>
        <w:rPr>
          <w:sz w:val="27"/>
          <w:szCs w:val="27"/>
        </w:rPr>
        <w:t>“And every seed I sow will grow into a tree.</w:t>
      </w:r>
      <w:r>
        <w:rPr>
          <w:sz w:val="27"/>
          <w:szCs w:val="27"/>
        </w:rPr>
        <w:br/>
      </w:r>
      <w:r>
        <w:rPr>
          <w:sz w:val="27"/>
          <w:szCs w:val="27"/>
        </w:rPr>
        <w:t>But that is not true, ‘cause some seeds die.</w:t>
      </w:r>
      <w:r>
        <w:rPr>
          <w:sz w:val="27"/>
          <w:szCs w:val="27"/>
        </w:rPr>
        <w:br/>
      </w:r>
      <w:r>
        <w:rPr>
          <w:sz w:val="27"/>
          <w:szCs w:val="27"/>
        </w:rPr>
        <w:t>And then I’ll sit on the ground and cry:</w:t>
      </w:r>
      <w:r>
        <w:rPr>
          <w:sz w:val="27"/>
          <w:szCs w:val="27"/>
        </w:rPr>
        <w:br/>
      </w:r>
      <w:r>
        <w:rPr>
          <w:sz w:val="27"/>
          <w:szCs w:val="27"/>
        </w:rPr>
        <w:t>‘The Lord’s still good to me. Even when the seeds die.’”</w:t>
      </w:r>
    </w:p>
    <w:p>
      <w:pPr>
        <w:spacing w:before="270" w:after="270"/>
        <w:rPr>
          <w:sz w:val="27"/>
          <w:szCs w:val="27"/>
        </w:rPr>
      </w:pPr>
      <w:r>
        <w:rPr>
          <w:sz w:val="27"/>
          <w:szCs w:val="27"/>
        </w:rPr>
        <w:t>This feels more in line with Scripture. Some seeds die. Three quarters of the seeds, in fact, if Jesus’s parable of the soils is mathematical. Some seeds fall on the path and are eaten by birds. Other seeds fall on rocky soil and cannot grow. Some seeds begin to grow but are choked by the worries and riches of this world. Only a quarter of the seeds fall on good soil. (See Matthew 13 for more details.)</w:t>
      </w:r>
    </w:p>
    <w:p>
      <w:pPr>
        <w:spacing w:before="270" w:after="270"/>
        <w:rPr>
          <w:sz w:val="27"/>
          <w:szCs w:val="27"/>
        </w:rPr>
      </w:pPr>
      <w:r>
        <w:rPr>
          <w:sz w:val="27"/>
          <w:szCs w:val="27"/>
        </w:rPr>
        <w:t>Wherever you are, wherever you are sowing seeds, may you be encouraged today. Not with an “everything will be ok” or “every seed will grow” lie. But may you be encouraged to lament the areas in your life and ministry that are disappointing. May you know today that God sees, God hears, and God cares.</w:t>
      </w:r>
    </w:p>
    <w:p>
      <w:pPr>
        <w:spacing w:before="270" w:after="270"/>
        <w:rPr>
          <w:sz w:val="27"/>
          <w:szCs w:val="27"/>
        </w:rPr>
      </w:pPr>
      <w:r>
        <w:rPr>
          <w:sz w:val="27"/>
          <w:szCs w:val="27"/>
        </w:rPr>
        <w:t>And may we be able to join our voice with the voice of the prophet Habakkuk and proclaim:</w:t>
      </w:r>
    </w:p>
    <w:p>
      <w:pPr>
        <w:spacing w:before="270" w:after="270"/>
        <w:rPr>
          <w:sz w:val="27"/>
          <w:szCs w:val="27"/>
        </w:rPr>
      </w:pPr>
      <w:r>
        <w:rPr>
          <w:sz w:val="27"/>
          <w:szCs w:val="27"/>
        </w:rPr>
        <w:t>“Though the fig tree does not blossom and no fruit is on the vines; though the produce of the olive fails and the fields yield no food; though the flock is cut off from the fold and there is no herd in the stalls, yet I will rejoice in the LORD; I will exult in the God of my salvation. God, the Lord, is my strength.” (Habakkuk 3:17-19a)</w:t>
      </w:r>
    </w:p>
    <w:p>
      <w:r>
        <w:pict>
          <v:rect id="_x0000_i1025" style="width:468pt;height:1.5pt" o:hrpct="1000" o:hralign="center" o:hrstd="t" o:hr="t" filled="t" fillcolor="gray" stroked="f">
            <v:path strokeok="f"/>
          </v:rect>
        </w:pict>
      </w:r>
    </w:p>
    <w:p>
      <w:pPr>
        <w:spacing w:before="240" w:after="240"/>
      </w:pPr>
      <w:hyperlink r:id="rId4" w:anchor="_ftnref1" w:history="1">
        <w:r>
          <w:rPr>
            <w:color w:val="0000EE"/>
            <w:u w:val="single" w:color="0000EE"/>
          </w:rPr>
          <w:t>[1]</w:t>
        </w:r>
      </w:hyperlink>
      <w:r>
        <w:t> As I wrote this article and googled the song, I discovered that it was actually created by Disney in 1948, originally titled “The Lord is Good to Me.” However, the words that I grew up singing are different than the original.</w:t>
      </w:r>
    </w:p>
    <w:p>
      <w:pPr>
        <w:spacing w:before="240" w:after="240"/>
      </w:pPr>
      <w:r>
        <w:rPr>
          <w:i/>
          <w:iCs/>
        </w:rPr>
        <w:t xml:space="preserve">This article first appeared in </w:t>
      </w:r>
      <w:hyperlink r:id="rId4" w:tgtFrame="_blank" w:history="1">
        <w:r>
          <w:rPr>
            <w:i/>
            <w:iCs/>
            <w:color w:val="0000EE"/>
            <w:u w:val="single" w:color="0000EE"/>
          </w:rPr>
          <w:t>A Life Overseas</w:t>
        </w:r>
      </w:hyperlink>
      <w:r>
        <w:rPr>
          <w:i/>
          <w:iCs/>
        </w:rPr>
        <w:t xml:space="preserve"> on 13 September 2022. Anita Rahma's book </w:t>
      </w:r>
      <w:hyperlink r:id="rId5" w:tgtFrame="_blank" w:history="1">
        <w:r>
          <w:rPr>
            <w:i/>
            <w:iCs/>
            <w:color w:val="0000EE"/>
            <w:u w:val="single" w:color="0000EE"/>
          </w:rPr>
          <w:t xml:space="preserve">'Beyond our Walls' </w:t>
        </w:r>
      </w:hyperlink>
      <w:r>
        <w:rPr>
          <w:i/>
          <w:iCs/>
        </w:rPr>
        <w:t>comes out on 15 November 2022.</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alifeoverseas.com/some-seeds-die/" TargetMode="External" /><Relationship Id="rId5" Type="http://schemas.openxmlformats.org/officeDocument/2006/relationships/hyperlink" Target="https://missionbooks.org/products/beyond-our-walls"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Some Seeds Die</dc:title>
  <cp:revision>0</cp:revision>
</cp:coreProperties>
</file>