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Slum am Fluss-2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01:58:03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Slum am Fluss-2</dc:title>
  <cp:revision>0</cp:revision>
</cp:coreProperties>
</file>