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Seven Challenges For This Generation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2014-03-05 14:19:59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Articles </w:t>
            </w:r>
          </w:p>
        </w:tc>
      </w:tr>
    </w:tbl>
    <w:p>
      <w:pPr>
        <w:spacing w:before="240" w:after="240"/>
        <w:jc w:val="both"/>
      </w:pPr>
      <w:r>
        <w:rPr>
          <w:color w:val="FF6600"/>
        </w:rPr>
        <w:t>The following was written by Mark who, together with his family, has lived in the slums of Asia for the past 17 years.</w:t>
      </w:r>
    </w:p>
    <w:p>
      <w:pPr>
        <w:spacing w:before="240" w:after="240"/>
        <w:jc w:val="both"/>
      </w:pPr>
      <w:r>
        <w:rPr>
          <w:b/>
          <w:bCs/>
          <w:color w:val="333333"/>
        </w:rPr>
        <w:t>Consumerism:</w:t>
      </w:r>
      <w:r>
        <w:rPr>
          <w:color w:val="333333"/>
        </w:rPr>
        <w:t xml:space="preserve"> Reflect on your consumption. Don’t buy things simply to improve your self-image in front of others. Don’t always buy the newest or the best. Don’t become too attached to technology - don’t let your sense of self be tied into an object. Fast from different things at different times. Learn to share things.</w:t>
      </w:r>
    </w:p>
    <w:p>
      <w:pPr>
        <w:spacing w:before="240" w:after="240"/>
        <w:jc w:val="both"/>
      </w:pPr>
      <w:r>
        <w:rPr>
          <w:b/>
          <w:bCs/>
        </w:rPr>
        <w:t>Community:</w:t>
      </w:r>
      <w:r>
        <w:t xml:space="preserve"> Learning to live with others will help your self-understanding. Making decisions with others helps strip away the illusions of independence. Being in community is an antidote to the selfish individualism that feeds consumerism.</w:t>
      </w:r>
    </w:p>
    <w:p>
      <w:pPr>
        <w:spacing w:before="240" w:after="240"/>
        <w:jc w:val="both"/>
      </w:pPr>
      <w:r>
        <w:rPr>
          <w:b/>
          <w:bCs/>
        </w:rPr>
        <w:t>Consider Overseas:</w:t>
      </w:r>
      <w:r>
        <w:t xml:space="preserve"> You don’t know if it could work till you go. Don’t ruminate on it too intellectually. While you’re young &amp; unencumbered, give it a try for a few years, and if it works, commit to longer. Even if it doesn’t work out, it will deepen you and your understanding of God &amp; the world. You don’t need a formal qualification to go.</w:t>
      </w:r>
    </w:p>
    <w:p>
      <w:pPr>
        <w:spacing w:before="240" w:after="240"/>
        <w:jc w:val="both"/>
      </w:pPr>
      <w:r>
        <w:rPr>
          <w:b/>
          <w:bCs/>
        </w:rPr>
        <w:t>Creation Care:</w:t>
      </w:r>
      <w:r>
        <w:t xml:space="preserve"> Measure your carbon footprint (on a website like http://www.carbonfootprint.com/calculator.aspx ). Care about climate change and the damage it’s doing to people and ecological systems. Don’t deny your part in the problem. Don’t fly, drive or consume mindlessly.</w:t>
      </w:r>
    </w:p>
    <w:p>
      <w:pPr>
        <w:spacing w:before="240" w:after="240"/>
        <w:jc w:val="both"/>
      </w:pPr>
      <w:r>
        <w:rPr>
          <w:b/>
          <w:bCs/>
        </w:rPr>
        <w:t>Catastrophic inequality:</w:t>
      </w:r>
      <w:r>
        <w:t xml:space="preserve"> Remember that you are rich, and that many others aren’t. Seek out the marginalised wherever you are. Don’t aspire to further your wealth. </w:t>
      </w:r>
      <w:r>
        <w:rPr>
          <w:b/>
          <w:bCs/>
        </w:rPr>
        <w:t>Corporate control of communication:</w:t>
      </w:r>
      <w:r>
        <w:t xml:space="preserve"> Don’t believe everything the media feeds you - its biased - usually to a pro growth, pro corporate, pro consumption agenda. Be critically evaluative. Seek out media sources that are less biased and/or have a broader agenda. Try 'The Guardian', 'Al Jazeera', or 'The New Internationalist.' </w:t>
      </w:r>
      <w:r>
        <w:rPr>
          <w:b/>
          <w:bCs/>
        </w:rPr>
        <w:t>Commitment:</w:t>
      </w:r>
      <w:r>
        <w:t xml:space="preserve"> Don’t be afraid of committing - to a person, to a job, to a principle—for a long time. Don’t go through life selfishly seeking your own experiences and the next interesting thing to do. There is great freedom in committing to something / someone. In a way it's more freeing than ‘leaving your options open’ and needing to fret continuously about the future.</w:t>
      </w:r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zn_meta_elements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Array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dsq_thread_id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2366769317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zn_zn_disable_subheader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no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zn_sidebar_select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zn_page_builder_layout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zn_show_social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</w:tbl>
    <w:p>
      <w:pPr>
        <w:rPr>
          <w:rFonts w:ascii="Times New Roman" w:eastAsia="Times New Roman" w:hAnsi="Times New Roman" w:cs="Times New Roman"/>
          <w:i w:val="0"/>
          <w:color w:val="auto"/>
        </w:rPr>
      </w:pP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Seven Challenges For This Generation</dc:title>
  <cp:revision>0</cp:revision>
</cp:coreProperties>
</file>