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Meeting in Chicago Reflects Growing US Interest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2006-05-17 16:14:55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Participants travelled from all over the US this past weekend to attend a Servants training weekend for the "serious and the curious" at Sonlife Leadership Campus in Chicago.</w:t>
      </w:r>
    </w:p>
    <w:p>
      <w:pPr>
        <w:bidi w:val="0"/>
        <w:spacing w:before="240" w:after="240"/>
      </w:pPr>
      <w:r>
        <w:t>Servants International Coordinator, Craig Greenfield, and Wheaton Professor, HNGR Program Director Dr Paul Robinson, led sessions on the five principles of Servants: incarnation, community, simplicity, wholism and servanthood.</w:t>
      </w:r>
    </w:p>
    <w:p>
      <w:pPr>
        <w:bidi w:val="0"/>
        <w:spacing w:before="240" w:after="240"/>
      </w:pPr>
      <w:r>
        <w:t>Participants included a number of candidates for India, HNGR graduates, and others interested in serving the poor in Indonesia, the US and other locations.</w:t>
      </w:r>
    </w:p>
    <w:p>
      <w:pPr>
        <w:bidi w:val="0"/>
        <w:spacing w:before="240" w:after="240"/>
      </w:pPr>
      <w:r>
        <w:t>Servants currently has sending offices in Australia, New Zealand, the UK, Switzerland and the Philippines.</w:t>
      </w:r>
    </w:p>
    <w:p>
      <w:pPr>
        <w:bidi w:val="0"/>
        <w:spacing w:before="240" w:after="240"/>
      </w:pPr>
      <w:r>
        <w:t>The Chicago weekend reflects a greater emphasis within Servants on mobilising North Americans to serve the urban poor in Asia. Although a number of Americans and Canadians, long termers as well as short term interns from Wheaton College, have previously been on teams, Servants has not traditionally had a high profile in North America.</w:t>
      </w:r>
    </w:p>
    <w:p>
      <w:pPr>
        <w:bidi w:val="0"/>
        <w:spacing w:before="240" w:after="240"/>
      </w:pPr>
      <w:r>
        <w:t>From 2006, Canada and the USA will become significant bases.</w:t>
      </w:r>
    </w:p>
    <w:p>
      <w:pPr>
        <w:bidi w:val="0"/>
        <w:spacing w:before="240" w:after="240"/>
      </w:pPr>
      <w:r>
        <w:t>In October, Craig and Nay Greenfield will be relocating to inner city Vancouver, BC to build a team and further establish the systems needed to support North Americans into the slums of Asian megacities.</w:t>
      </w:r>
    </w:p>
    <w:p>
      <w:pPr>
        <w:bidi w:val="0"/>
        <w:spacing w:before="240" w:after="240"/>
      </w:pPr>
      <w:r>
        <w:t>In addition, the Vancouver team will explore ways of blurring the line between "home" and "field" - now considered a false dichotomy. The team will seek to live simply and incarnationally in intentional community amongst the urban poor and marginalised in Vancouver.</w:t>
      </w:r>
    </w:p>
    <w:p>
      <w:pPr>
        <w:bidi w:val="0"/>
        <w:spacing w:before="240" w:after="240"/>
      </w:pPr>
      <w:r>
        <w:t>Servants will participate in the "slum track" at Urbana 2006 and is extensively profiled in the upcoming Intervarsity book, THE NEW FRIARS by Scott Bessenecker, to be launched at Urbana in December.</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Meeting in Chicago Reflects Growing US Interest</dc:title>
  <cp:revision>0</cp:revision>
</cp:coreProperties>
</file>