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18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2011-08-18 16:48:36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Rasheeda</w:t>
      </w:r>
      <w:r>
        <w:t xml:space="preserve"> Rasheeda* had had enough. She had many children and her husband wasn't bringing in enough income for her to feed, clothe &amp; educate them. Additionally, Rasheeda felt like her husband hated her and she feared he was seeing another woman. To top it all off, she also feared that her husband might be molesting her teenage daughter. Life was tough and Rasheeda had had enough. So she decided to finish it. One day in 2008, after yet another argument with her husband, she poured kerosene over herself and lit it ! Suicide is a huge problem in India. In most countries far more men take their lives than women, but in India, there are as many young women kill themselves in India as men, with 24% of Indian suicides being housewives ('The growing suicide rate in India – the reasons', Nita, 14 May 2007. for article click here.) Suicide, shockingly is the top killer of women of child bearing age (15-44yrs) in rural India with 11.1% of deaths, compared to 9.4% of deaths from TB (Registrar General 1999). Why is life so terrible in society for so many young Indian women, that they'd prefer to kill themselves than continue living? Surely there's something that can be done to alleviate the enormous pain felt by women like Rasheeda. Rasheeda failed in her attempt to take her life. She was left with terrible burns to her body. Through advocating with the local government hospital, we were able to eventually get plastic surgery for her (for free) so that she regained a degree of normal functioning. Perhaps we need to admit, however, that our help came about 6 months too late! *Name changed for confidentiality </w:t>
      </w:r>
      <w:r>
        <w:rPr>
          <w:b/>
          <w:bCs/>
        </w:rPr>
        <w:t xml:space="preserve">Please pray for ... </w:t>
      </w:r>
      <w:r>
        <w:t xml:space="preserve">- desparing people to find hope and comfort in Jesus, who is God-with-us - Rasheeda as she continues to raise her children and negotiate life in a difficult marriage; pray for inner healing to match the physical healing she has received. </w:t>
      </w:r>
      <w:r>
        <w:rPr>
          <w:b/>
          <w:bCs/>
        </w:rPr>
        <w:t xml:space="preserve">Did you know ... </w:t>
      </w:r>
      <w:r>
        <w:t xml:space="preserve">Muslims believe that Jesus will return at the end of the world, on the day of resurrection and judgement. It is the Day when Allah will resurrect the dead &amp; judge each person according to his good and bad actions on earth, sending those who have led righteous lives to Heaven, and those who have disobeyed His commands to Hell. Those who believe in Allah and His Prophets, but die without repenting and atoning for some sins, will spend some time in Hell before being liberated to Heaven for eternity. </w:t>
      </w:r>
      <w:r>
        <w:rPr>
          <w:b/>
          <w:bCs/>
        </w:rPr>
        <w:t xml:space="preserve">And what's more ... </w:t>
      </w:r>
      <w:r>
        <w:t xml:space="preserve">[contacts and resources] - an inspiring film about the hard work of transforming violence into reconciliation is "The Imam and the Pastor". Find out more or buy the DVD at </w:t>
      </w:r>
      <w:hyperlink r:id="rId4" w:history="1">
        <w:r>
          <w:rPr>
            <w:color w:val="0000EE"/>
            <w:u w:val="single" w:color="0000EE"/>
          </w:rPr>
          <w:t xml:space="preserve">http://www.iofc.org/imam-pastor </w:t>
        </w:r>
      </w:hyperlink>
      <w:r>
        <w:t xml:space="preserve">- Abrahamic Alliance International is a coalition of Jews, Christians and Muslims aiming to understand each other better and work together to help those in need (see </w:t>
      </w:r>
      <w:hyperlink r:id="rId5" w:history="1">
        <w:r>
          <w:rPr>
            <w:color w:val="0000EE"/>
            <w:u w:val="single" w:color="0000EE"/>
          </w:rPr>
          <w:t>http://www.abrahamicalliance.org</w:t>
        </w:r>
      </w:hyperlink>
      <w:r>
        <w:t>) - New Internationalist's little book "No Nonsense Guide to Islam" (</w:t>
      </w:r>
      <w:hyperlink r:id="rId6" w:history="1">
        <w:r>
          <w:rPr>
            <w:color w:val="0000EE"/>
            <w:u w:val="single" w:color="0000EE"/>
          </w:rPr>
          <w:t>http://www.newint.com.au/shop/guide-islam-513.htm</w:t>
        </w:r>
      </w:hyperlink>
      <w:r>
        <w:t xml:space="preserve">) is a useful general guide to Islam which attempts to be objective and factual (unlike most books published by Muslims or Christians, which usually are biased one direction or the other) - check out the Australian Muslim Advocates for the Rights of All Humanity at </w:t>
      </w:r>
      <w:hyperlink r:id="rId7" w:history="1">
        <w:r>
          <w:rPr>
            <w:color w:val="0000EE"/>
            <w:u w:val="single" w:color="0000EE"/>
          </w:rPr>
          <w:t>http://www.amarah.org/</w:t>
        </w:r>
      </w:hyperlink>
      <w:r>
        <w:t xml:space="preserve"> to meet some articulate Muslims working on social, environmental and human rights issues.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ofc.org/imam-pastor" TargetMode="External" /><Relationship Id="rId5" Type="http://schemas.openxmlformats.org/officeDocument/2006/relationships/hyperlink" Target="http://www.abrahamicalliance.org" TargetMode="External" /><Relationship Id="rId6" Type="http://schemas.openxmlformats.org/officeDocument/2006/relationships/hyperlink" Target="http://www.newint.com.au/shop/guide-islam-513.htm" TargetMode="External" /><Relationship Id="rId7" Type="http://schemas.openxmlformats.org/officeDocument/2006/relationships/hyperlink" Target="http://www.amarah.or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18 (India)</dc:title>
  <cp:revision>0</cp:revision>
</cp:coreProperties>
</file>