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Plan Be Cover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17:51:18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Be Cover</dc:title>
  <cp:revision>0</cp:revision>
</cp:coreProperties>
</file>