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My Newfound Friends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2007-08-06 13:20:00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During this formation journey one day I met a new friend named ‘vulnerability’ face to face. Since then it has always been my present companion. It requires adjustment and flexibility in order to walk with this new companion. Sometimes it is just challenging, other times it hurts because it turns you upside-down. I have wrestled with it and I have befriended it at different stages of this journey.   Along with the feeling of vulnerability, one day another new companion named ‘gratitude’ appeared and joined us. I began to have lots of conversation with this new companion. Looking through its window helped me to see things differently, things that helped me to appreciate and be more thankful towards my first newfound friend ‘vulnerability’. A greater sense of relief was followed by acts of thankfulness. Now I felt a lot more comfortable having ‘vulnerability’ journeying with us. Not long after that, as three of us journeyed side by side, a gentle still small voice whispered to me and introduced the third companion on our path, who was named ‘care’.   Care tells me that I need to watch over the seeds of hope. I need to care for what I am and have. Because this nourishing hope is a source of life that needs to be constantly refreshed." </w:t>
      </w:r>
      <w:r>
        <w:rPr>
          <w:b/>
          <w:bCs/>
          <w:i/>
          <w:iCs/>
        </w:rPr>
        <w:t>[Grace Lee currently lives in Hong Kong and will join the Servants Manila team this year.]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2665889957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Newfound Friends [poem]</dc:title>
  <cp:revision>0</cp:revision>
</cp:coreProperties>
</file>