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Labour Ready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2009-06-30 15:47:53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labour ready under the brutal colours of the dusty noonday sun they wait these hulks of humanity the day labourers of the Palestinian road immortalized in gospel story but forgotten in the praxis of the church. in the 5 a.m. darkness of the Vancouver winter they wait at labour ready these same day labourers forgotten in the city of leisure that knowingly exploits them. two millennia lie between them. but they are linked by a snaking cord of injustice. they are bound together as if the same mother had agonizingly spewed them from a watery cocoon into a harsh social darkness that neither nurtures or protects. so they wait only to return to face the scornful eyes of tired lovers and the averted gaze of children wrapped in a tapestry of shame. not wanted by the captains of industry and the maestros of progress they are an embarrassment to their own families unknown to neighbours and cursed by the womb that brought them forth in such hope and rapturous expectation. these are the shadow-dwellers. their broken lineage pockmarks the veins of history. on the margins of society they have but one carefully crafted skill. they know what it is to wait.   [by Charles Ringma]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Labour Ready [poem]</dc:title>
  <cp:revision>0</cp:revision>
</cp:coreProperties>
</file>