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Kinder in Tondo-1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Kinder in Tondo-1</dc:title>
  <cp:revision>0</cp:revision>
</cp:coreProperties>
</file>