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kids on devices-500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2022-06-11 00:22:37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kids on devices-500</dc:title>
  <cp:revision>0</cp:revision>
</cp:coreProperties>
</file>