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Inside Edge June 2016</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2016-06-24 13:55:20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r>
        <w:t xml:space="preserve">The June issue of the Servants newsletter, Inside Edge, is available now. Learn a bit about how solar power has had an effect on one community in Manila, and catch up with news from our Servants family. You can view both the current and past issues </w:t>
      </w:r>
      <w:hyperlink r:id="rId4" w:tgtFrame="_blank" w:history="1">
        <w:r>
          <w:rPr>
            <w:color w:val="0000EE"/>
            <w:u w:val="single" w:color="0000EE"/>
          </w:rPr>
          <w:t>here</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us5.campaign-archive2.com/?u=6ce83579e3d9ce3639f6b55ae&amp;id=d3db423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Inside Edge June 2016</dc:title>
  <cp:revision>0</cp:revision>
</cp:coreProperties>
</file>