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India-relief-distribution-pie-chart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18:40:08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India-relief-distribution-pie-chart</dc:title>
  <cp:revision>0</cp:revision>
</cp:coreProperties>
</file>