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House of Hope student artwork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2021-08-05 00:44:30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House of Hope student artwork</dc:title>
  <cp:revision>0</cp:revision>
</cp:coreProperties>
</file>