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HashtagWomensFront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2020-02-10 01:45:22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HashtagWomensFront</dc:title>
  <cp:revision>0</cp:revision>
</cp:coreProperties>
</file>