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DSCF5613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20:48:57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DSCF5613</dc:title>
  <cp:revision>0</cp:revision>
</cp:coreProperties>
</file>