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COVID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2020-04-01 21:01:40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COVID</dc:title>
  <cp:revision>0</cp:revision>
</cp:coreProperties>
</file>