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Chandan-distribution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Chandan-distribution</dc:title>
  <cp:revision>0</cp:revision>
</cp:coreProperties>
</file>