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720" w:rsidRPr="009F21EE" w:rsidRDefault="00D20720" w:rsidP="00D20720">
      <w:pPr>
        <w:spacing w:after="0"/>
        <w:jc w:val="center"/>
        <w:rPr>
          <w:rFonts w:ascii="Lucida Sans" w:hAnsi="Lucida Sans"/>
          <w:b/>
          <w:sz w:val="24"/>
          <w:szCs w:val="24"/>
          <w:u w:val="single"/>
        </w:rPr>
      </w:pPr>
      <w:r>
        <w:rPr>
          <w:rFonts w:ascii="Lucida Sans" w:hAnsi="Lucida Sans"/>
          <w:b/>
          <w:sz w:val="24"/>
          <w:szCs w:val="24"/>
          <w:u w:val="single"/>
        </w:rPr>
        <w:t>December</w:t>
      </w:r>
      <w:r w:rsidRPr="009F21EE">
        <w:rPr>
          <w:rFonts w:ascii="Lucida Sans" w:hAnsi="Lucida Sans"/>
          <w:b/>
          <w:sz w:val="24"/>
          <w:szCs w:val="24"/>
          <w:u w:val="single"/>
        </w:rPr>
        <w:t xml:space="preserve"> 2013</w:t>
      </w:r>
    </w:p>
    <w:p w:rsidR="00D20720" w:rsidRPr="009F21EE" w:rsidRDefault="00D20720" w:rsidP="00D20720">
      <w:pPr>
        <w:spacing w:after="0" w:line="240" w:lineRule="auto"/>
        <w:jc w:val="center"/>
        <w:rPr>
          <w:rFonts w:ascii="Lucida Sans" w:hAnsi="Lucida Sans"/>
          <w:b/>
          <w:sz w:val="24"/>
          <w:szCs w:val="24"/>
        </w:rPr>
      </w:pPr>
      <w:r w:rsidRPr="009F21EE">
        <w:rPr>
          <w:rFonts w:ascii="Lucida Sans" w:hAnsi="Lucida Sans"/>
          <w:b/>
          <w:sz w:val="24"/>
          <w:szCs w:val="24"/>
        </w:rPr>
        <w:t xml:space="preserve">Sustaining compassion: </w:t>
      </w:r>
    </w:p>
    <w:p w:rsidR="00D20720" w:rsidRPr="009F21EE" w:rsidRDefault="00D20720" w:rsidP="00D20720">
      <w:pPr>
        <w:spacing w:after="0" w:line="240" w:lineRule="auto"/>
        <w:jc w:val="center"/>
        <w:rPr>
          <w:rFonts w:ascii="Lucida Sans" w:hAnsi="Lucida Sans"/>
          <w:b/>
          <w:sz w:val="24"/>
          <w:szCs w:val="24"/>
        </w:rPr>
      </w:pPr>
      <w:r>
        <w:rPr>
          <w:rFonts w:ascii="Lucida Sans" w:hAnsi="Lucida Sans"/>
          <w:b/>
          <w:sz w:val="24"/>
          <w:szCs w:val="24"/>
        </w:rPr>
        <w:t>Self-Assessment</w:t>
      </w:r>
    </w:p>
    <w:p w:rsidR="00D20720" w:rsidRPr="009F21EE" w:rsidRDefault="00D20720" w:rsidP="00D20720">
      <w:pPr>
        <w:spacing w:after="0" w:line="240" w:lineRule="auto"/>
        <w:jc w:val="center"/>
        <w:rPr>
          <w:rFonts w:ascii="Lucida Sans" w:hAnsi="Lucida Sans"/>
          <w:b/>
          <w:sz w:val="24"/>
          <w:szCs w:val="24"/>
          <w:u w:val="single"/>
        </w:rPr>
      </w:pPr>
      <w:r w:rsidRPr="009F21EE">
        <w:rPr>
          <w:rFonts w:ascii="Lucida Sans" w:hAnsi="Lucida Sans"/>
          <w:b/>
          <w:sz w:val="24"/>
          <w:szCs w:val="24"/>
          <w:u w:val="single"/>
        </w:rPr>
        <w:t xml:space="preserve"> </w:t>
      </w:r>
    </w:p>
    <w:p w:rsidR="00D20720" w:rsidRDefault="00D20720" w:rsidP="00D20720">
      <w:pPr>
        <w:spacing w:after="0" w:line="240" w:lineRule="auto"/>
        <w:jc w:val="center"/>
        <w:rPr>
          <w:rFonts w:ascii="Lucida Sans" w:hAnsi="Lucida Sans"/>
          <w:b/>
          <w:sz w:val="24"/>
          <w:szCs w:val="24"/>
          <w:u w:val="single"/>
        </w:rPr>
      </w:pPr>
      <w:r w:rsidRPr="009F21EE">
        <w:rPr>
          <w:rFonts w:ascii="Lucida Sans" w:hAnsi="Lucida Sans"/>
          <w:b/>
          <w:sz w:val="24"/>
          <w:szCs w:val="24"/>
          <w:u w:val="single"/>
        </w:rPr>
        <w:t>Outline</w:t>
      </w:r>
    </w:p>
    <w:p w:rsidR="005F3D6C" w:rsidRDefault="005F3D6C" w:rsidP="00D20720">
      <w:pPr>
        <w:spacing w:after="0" w:line="240" w:lineRule="auto"/>
        <w:jc w:val="center"/>
        <w:rPr>
          <w:rFonts w:ascii="Lucida Sans" w:hAnsi="Lucida Sans"/>
          <w:b/>
          <w:sz w:val="24"/>
          <w:szCs w:val="24"/>
          <w:u w:val="single"/>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This month we are going to take a practical step and assess our own levels of</w:t>
      </w:r>
      <w:r w:rsidR="00262888">
        <w:rPr>
          <w:rFonts w:ascii="Lucida Sans" w:hAnsi="Lucida Sans"/>
          <w:sz w:val="24"/>
          <w:szCs w:val="24"/>
        </w:rPr>
        <w:t xml:space="preserve"> </w:t>
      </w:r>
      <w:r>
        <w:rPr>
          <w:rFonts w:ascii="Lucida Sans" w:hAnsi="Lucida Sans"/>
          <w:sz w:val="24"/>
          <w:szCs w:val="24"/>
        </w:rPr>
        <w:t>compassion satisfaction, burnout, and secondary trauma.</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 xml:space="preserve">We’re going to do this by completing the ProQOL, or the Professional Quality of Life Scale. This is the most widely used instrument to help determine if helpers are having some negative consequences from their work and ministry. </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 xml:space="preserve">There is a copy of the questionnaire available for you to download and print out along with the materials for this month. If the quality of that isn’t good enough, you can get a clean and crisp copy from going to the website </w:t>
      </w:r>
      <w:hyperlink r:id="rId4" w:history="1">
        <w:r w:rsidRPr="00106F20">
          <w:rPr>
            <w:rStyle w:val="Hyperlink"/>
            <w:rFonts w:ascii="Lucida Sans" w:hAnsi="Lucida Sans"/>
            <w:sz w:val="24"/>
            <w:szCs w:val="24"/>
          </w:rPr>
          <w:t>www.proqol.org</w:t>
        </w:r>
      </w:hyperlink>
      <w:r>
        <w:rPr>
          <w:rFonts w:ascii="Lucida Sans" w:hAnsi="Lucida Sans"/>
          <w:sz w:val="24"/>
          <w:szCs w:val="24"/>
        </w:rPr>
        <w:t>. When you get to that site, look on the left side of the page. The third option down says “ProQOL measure &amp; tools”. You can download the instrument from that tab.</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 xml:space="preserve">You’ll notice as you take the ProQOL that the word </w:t>
      </w:r>
      <w:r>
        <w:rPr>
          <w:rFonts w:ascii="Lucida Sans" w:hAnsi="Lucida Sans"/>
          <w:i/>
          <w:sz w:val="24"/>
          <w:szCs w:val="24"/>
        </w:rPr>
        <w:t xml:space="preserve">helper </w:t>
      </w:r>
      <w:r>
        <w:rPr>
          <w:rFonts w:ascii="Lucida Sans" w:hAnsi="Lucida Sans"/>
          <w:sz w:val="24"/>
          <w:szCs w:val="24"/>
        </w:rPr>
        <w:t xml:space="preserve">is in {brackets}. That is intended to make the instrument relevant to people in a lot of different professions. People can tailor the questions to fit their needs. You may want to change the word </w:t>
      </w:r>
      <w:r>
        <w:rPr>
          <w:rFonts w:ascii="Lucida Sans" w:hAnsi="Lucida Sans"/>
          <w:i/>
          <w:sz w:val="24"/>
          <w:szCs w:val="24"/>
        </w:rPr>
        <w:t xml:space="preserve">helper </w:t>
      </w:r>
      <w:r>
        <w:rPr>
          <w:rFonts w:ascii="Lucida Sans" w:hAnsi="Lucida Sans"/>
          <w:sz w:val="24"/>
          <w:szCs w:val="24"/>
        </w:rPr>
        <w:t>to Servant, Servant’s member, or any other phrase that fits for you. This applies to items 7, 12, 19, and others.</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 xml:space="preserve">You can modify the phrasing of </w:t>
      </w:r>
      <w:r>
        <w:rPr>
          <w:rFonts w:ascii="Lucida Sans" w:hAnsi="Lucida Sans"/>
          <w:i/>
          <w:sz w:val="24"/>
          <w:szCs w:val="24"/>
        </w:rPr>
        <w:t xml:space="preserve">someone I help </w:t>
      </w:r>
      <w:r>
        <w:rPr>
          <w:rFonts w:ascii="Lucida Sans" w:hAnsi="Lucida Sans"/>
          <w:sz w:val="24"/>
          <w:szCs w:val="24"/>
        </w:rPr>
        <w:t>to someone I serve, someone I minister to, or whatever phrasing makes sense to you. This shows up in items 2, 6, 9, and others.</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 xml:space="preserve">You’ll see a page where you transfer your answers to blanks in the areas of compassion satisfaction, burnout, and secondary trauma. Pay attention to make sure that you are putting your responses in the right blanks spots, since they don’t go in chronological order. Also, in the burnout area you’ll transpose numbers for five of the blanks. You’ll see instructions for how to do that on the score sheet. </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There is also a page that explains your scores. You can read up on this in much greater detail on the ProQOL website where there is a comprehensive manual.</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Knowing your scores in these areas will help you focus on what areas you might want to work on. You may be surprised by how your scores look, or maybe they fit with what you expected.</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lastRenderedPageBreak/>
        <w:t>You may want to talk with your team to see if they think your scores are an accurate reflection of how they think you are doing.</w:t>
      </w:r>
    </w:p>
    <w:p w:rsidR="005F3D6C" w:rsidRDefault="005F3D6C" w:rsidP="005F3D6C">
      <w:pPr>
        <w:spacing w:after="0" w:line="240" w:lineRule="auto"/>
        <w:rPr>
          <w:rFonts w:ascii="Lucida Sans" w:hAnsi="Lucida Sans"/>
          <w:sz w:val="24"/>
          <w:szCs w:val="24"/>
        </w:rPr>
      </w:pPr>
    </w:p>
    <w:p w:rsidR="005F3D6C" w:rsidRDefault="005F3D6C" w:rsidP="005F3D6C">
      <w:pPr>
        <w:spacing w:after="0" w:line="240" w:lineRule="auto"/>
        <w:rPr>
          <w:rFonts w:ascii="Lucida Sans" w:hAnsi="Lucida Sans"/>
          <w:sz w:val="24"/>
          <w:szCs w:val="24"/>
        </w:rPr>
      </w:pPr>
      <w:r>
        <w:rPr>
          <w:rFonts w:ascii="Lucida Sans" w:hAnsi="Lucida Sans"/>
          <w:sz w:val="24"/>
          <w:szCs w:val="24"/>
        </w:rPr>
        <w:t>You can take this any time you like. Your scores may change based on how you are doing when you take the questionnaire, how healthy your team is, and what your ministry responsibilities are.</w:t>
      </w:r>
    </w:p>
    <w:p w:rsidR="00262888" w:rsidRDefault="00262888" w:rsidP="005F3D6C">
      <w:pPr>
        <w:spacing w:after="0" w:line="240" w:lineRule="auto"/>
        <w:rPr>
          <w:rFonts w:ascii="Lucida Sans" w:hAnsi="Lucida Sans"/>
          <w:sz w:val="24"/>
          <w:szCs w:val="24"/>
        </w:rPr>
      </w:pPr>
    </w:p>
    <w:p w:rsidR="00262888" w:rsidRPr="005F3D6C" w:rsidRDefault="00262888" w:rsidP="005F3D6C">
      <w:pPr>
        <w:spacing w:after="0" w:line="240" w:lineRule="auto"/>
        <w:rPr>
          <w:rFonts w:ascii="Lucida Sans" w:hAnsi="Lucida Sans"/>
          <w:sz w:val="24"/>
          <w:szCs w:val="24"/>
        </w:rPr>
      </w:pPr>
      <w:r>
        <w:rPr>
          <w:rFonts w:ascii="Lucida Sans" w:hAnsi="Lucida Sans"/>
          <w:sz w:val="24"/>
          <w:szCs w:val="24"/>
        </w:rPr>
        <w:t>I’m so grateful for the opportunity to support you in your ministry. I’m passionate about the need for Christians to lift up each other in love and prayer as we all work together to show the love of Christ to those we serve.</w:t>
      </w:r>
    </w:p>
    <w:p w:rsidR="008006D2" w:rsidRDefault="008006D2"/>
    <w:sectPr w:rsidR="008006D2"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0720"/>
    <w:rsid w:val="00262888"/>
    <w:rsid w:val="00393B81"/>
    <w:rsid w:val="005F3D6C"/>
    <w:rsid w:val="006F72B6"/>
    <w:rsid w:val="008006D2"/>
    <w:rsid w:val="00B15214"/>
    <w:rsid w:val="00D207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720"/>
    <w:rPr>
      <w:rFonts w:cstheme="minorBidi"/>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5F3D6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oqo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405</Words>
  <Characters>2315</Characters>
  <Application>Microsoft Office Word</Application>
  <DocSecurity>0</DocSecurity>
  <Lines>19</Lines>
  <Paragraphs>5</Paragraphs>
  <ScaleCrop>false</ScaleCrop>
  <Company>Western Carolina University</Company>
  <LinksUpToDate>false</LinksUpToDate>
  <CharactersWithSpaces>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dcterms:created xsi:type="dcterms:W3CDTF">2013-11-27T18:49:00Z</dcterms:created>
  <dcterms:modified xsi:type="dcterms:W3CDTF">2013-11-27T19:24:00Z</dcterms:modified>
</cp:coreProperties>
</file>